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0B59A6DA"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9916D9">
        <w:rPr>
          <w:rFonts w:cs="Arial"/>
          <w:b/>
          <w:bCs/>
          <w:sz w:val="24"/>
          <w:szCs w:val="24"/>
        </w:rPr>
        <w:t>8</w:t>
      </w:r>
      <w:r w:rsidRPr="007D3E81">
        <w:rPr>
          <w:rFonts w:cs="Arial"/>
          <w:b/>
          <w:sz w:val="24"/>
          <w:szCs w:val="24"/>
        </w:rPr>
        <w:tab/>
      </w:r>
      <w:r w:rsidR="006607D8" w:rsidRPr="006607D8">
        <w:rPr>
          <w:b/>
          <w:i/>
          <w:noProof/>
          <w:sz w:val="28"/>
        </w:rPr>
        <w:t>R3-226426</w:t>
      </w:r>
    </w:p>
    <w:p w14:paraId="4E122FAD" w14:textId="3A204115" w:rsidR="00BC66B9" w:rsidRPr="009916D9" w:rsidRDefault="009916D9" w:rsidP="00BC66B9">
      <w:pPr>
        <w:pStyle w:val="CRCoverPage"/>
        <w:tabs>
          <w:tab w:val="right" w:pos="9639"/>
          <w:tab w:val="right" w:pos="13323"/>
        </w:tabs>
        <w:spacing w:after="0"/>
        <w:rPr>
          <w:rFonts w:cs="Arial"/>
          <w:b/>
          <w:bCs/>
          <w:sz w:val="24"/>
          <w:szCs w:val="24"/>
        </w:rPr>
      </w:pPr>
      <w:r w:rsidRPr="00A87FA7">
        <w:rPr>
          <w:rFonts w:cs="Arial"/>
          <w:b/>
          <w:bCs/>
          <w:sz w:val="24"/>
          <w:szCs w:val="24"/>
        </w:rPr>
        <w:t xml:space="preserve">Toulouse, </w:t>
      </w:r>
      <w:r w:rsidR="00D61EF5">
        <w:rPr>
          <w:rFonts w:cs="Arial"/>
          <w:b/>
          <w:bCs/>
          <w:sz w:val="24"/>
          <w:szCs w:val="24"/>
        </w:rPr>
        <w:t xml:space="preserve">France, </w:t>
      </w:r>
      <w:r w:rsidRPr="00A87FA7">
        <w:rPr>
          <w:rFonts w:cs="Arial"/>
          <w:b/>
          <w:bCs/>
          <w:sz w:val="24"/>
          <w:szCs w:val="24"/>
        </w:rPr>
        <w:t>14</w:t>
      </w:r>
      <w:r w:rsidR="00D61EF5" w:rsidRPr="00D61EF5">
        <w:rPr>
          <w:rFonts w:cs="Arial"/>
          <w:b/>
          <w:bCs/>
          <w:sz w:val="24"/>
          <w:szCs w:val="24"/>
          <w:vertAlign w:val="superscript"/>
        </w:rPr>
        <w:t>th</w:t>
      </w:r>
      <w:r w:rsidR="00D61EF5">
        <w:rPr>
          <w:rFonts w:cs="Arial"/>
          <w:b/>
          <w:bCs/>
          <w:sz w:val="24"/>
          <w:szCs w:val="24"/>
        </w:rPr>
        <w:t xml:space="preserve"> </w:t>
      </w:r>
      <w:r w:rsidRPr="00A87FA7">
        <w:rPr>
          <w:rFonts w:cs="Arial"/>
          <w:b/>
          <w:bCs/>
          <w:sz w:val="24"/>
          <w:szCs w:val="24"/>
        </w:rPr>
        <w:t>– 18</w:t>
      </w:r>
      <w:r w:rsidR="00D61EF5" w:rsidRPr="00D61EF5">
        <w:rPr>
          <w:rFonts w:cs="Arial"/>
          <w:b/>
          <w:bCs/>
          <w:sz w:val="24"/>
          <w:szCs w:val="24"/>
          <w:vertAlign w:val="superscript"/>
        </w:rPr>
        <w:t>th</w:t>
      </w:r>
      <w:r w:rsidR="00D61EF5">
        <w:rPr>
          <w:rFonts w:cs="Arial"/>
          <w:b/>
          <w:bCs/>
          <w:sz w:val="24"/>
          <w:szCs w:val="24"/>
        </w:rPr>
        <w:t xml:space="preserve"> </w:t>
      </w:r>
      <w:r w:rsidRPr="00A87FA7">
        <w:rPr>
          <w:rFonts w:cs="Arial"/>
          <w:b/>
          <w:bCs/>
          <w:sz w:val="24"/>
          <w:szCs w:val="24"/>
        </w:rPr>
        <w:t xml:space="preserve"> November 2022</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TS38.423 and TS38.420 for the following proposals in [1]</w:t>
      </w:r>
      <w:r w:rsidR="007D7548" w:rsidRPr="007D7548">
        <w:rPr>
          <w:rFonts w:ascii="Arial" w:eastAsiaTheme="minorEastAsia" w:hAnsi="Arial" w:cs="Arial"/>
          <w:shd w:val="clear" w:color="auto" w:fill="FFFFFF"/>
          <w:lang w:eastAsia="zh-CN"/>
        </w:rPr>
        <w:t>:</w:t>
      </w:r>
    </w:p>
    <w:p w14:paraId="701255A7" w14:textId="309D3E0B" w:rsidR="007560A2" w:rsidRPr="007560A2"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shd w:val="clear" w:color="auto" w:fill="FFFFFF"/>
          <w:lang w:eastAsia="zh-CN"/>
        </w:rPr>
        <w:t xml:space="preserve">The NG-RAN node decides whether a QoE measurement RRC_INACTIVE/RRC_IDLE state is configured according to the new service type (i.e., </w:t>
      </w:r>
      <w:r w:rsidRPr="007560A2">
        <w:rPr>
          <w:rFonts w:ascii="Arial" w:eastAsiaTheme="minorEastAsia" w:hAnsi="Arial" w:cs="Arial" w:hint="eastAsia"/>
          <w:shd w:val="clear" w:color="auto" w:fill="FFFFFF"/>
          <w:lang w:eastAsia="zh-CN"/>
        </w:rPr>
        <w:t>Q</w:t>
      </w:r>
      <w:r w:rsidRPr="007560A2">
        <w:rPr>
          <w:rFonts w:ascii="Arial" w:eastAsiaTheme="minorEastAsia" w:hAnsi="Arial" w:cs="Arial"/>
          <w:shd w:val="clear" w:color="auto" w:fill="FFFFFF"/>
          <w:lang w:eastAsia="zh-CN"/>
        </w:rPr>
        <w:t>MC for broadcast).</w:t>
      </w:r>
    </w:p>
    <w:p w14:paraId="17F6BF37" w14:textId="17E612AE" w:rsidR="007560A2" w:rsidRPr="007D7548"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hint="eastAsia"/>
          <w:shd w:val="clear" w:color="auto" w:fill="FFFFFF"/>
          <w:lang w:eastAsia="zh-CN"/>
        </w:rPr>
        <w:t>I</w:t>
      </w:r>
      <w:r w:rsidRPr="007560A2">
        <w:rPr>
          <w:rFonts w:ascii="Arial" w:eastAsiaTheme="minorEastAsia" w:hAnsi="Arial" w:cs="Arial"/>
          <w:shd w:val="clear" w:color="auto" w:fill="FFFFFF"/>
          <w:lang w:eastAsia="zh-CN"/>
        </w:rPr>
        <w:t>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26.55pt" o:ole="">
            <v:imagedata r:id="rId11" o:title=""/>
          </v:shape>
          <o:OLEObject Type="Embed" ProgID="Visio.Drawing.15" ShapeID="_x0000_i1025" DrawAspect="Content" ObjectID="_1729061686"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96332BD" w14:textId="77777777" w:rsidR="0003504B" w:rsidRDefault="0003504B" w:rsidP="0003504B">
      <w:r>
        <w:t>5G ProSe:</w:t>
      </w:r>
    </w:p>
    <w:p w14:paraId="5D9E5274" w14:textId="77777777" w:rsidR="0003504B" w:rsidRDefault="0003504B" w:rsidP="0003504B">
      <w:pPr>
        <w:pStyle w:val="B1"/>
      </w:pPr>
      <w:r>
        <w:lastRenderedPageBreak/>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ProSe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New NG-RAN node UE XnAP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NG-RAN node UE XnAP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XnAP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NG-RAN node UE XnAP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NG-RAN node UE XnAP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r w:rsidRPr="008810A6">
                <w:rPr>
                  <w:rFonts w:eastAsia="宋体"/>
                  <w:i/>
                  <w:lang w:eastAsia="zh-CN"/>
                </w:rPr>
                <w:t>maxnoofUEAppLayerMeas</w:t>
              </w:r>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ins w:id="129" w:author="Lenovo" w:date="2022-07-29T16:21:00Z">
              <w:r w:rsidRPr="0006261D">
                <w:rPr>
                  <w:rFonts w:eastAsia="宋体"/>
                  <w:lang w:eastAsia="zh-CN"/>
                </w:rPr>
                <w:t>maxnoofUEAppLayerMeas</w:t>
              </w:r>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Indicates whether the QoE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&lt;maxnoofSNSSAIforQMC&gt;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Present in case of signalling-based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r w:rsidRPr="00A41448">
              <w:rPr>
                <w:rFonts w:cs="Arial"/>
                <w:lang w:eastAsia="ja-JP"/>
              </w:rPr>
              <w:t>maxnoofCellID</w:t>
            </w:r>
            <w:r w:rsidRPr="00A41448">
              <w:rPr>
                <w:rFonts w:cs="Arial"/>
                <w:lang w:eastAsia="zh-CN"/>
              </w:rPr>
              <w:t>forQMC</w:t>
            </w:r>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r w:rsidRPr="00A41448">
              <w:rPr>
                <w:rFonts w:cs="Arial"/>
                <w:lang w:eastAsia="ja-JP"/>
              </w:rPr>
              <w:t>maxnoofTA</w:t>
            </w:r>
            <w:r w:rsidRPr="00A41448">
              <w:rPr>
                <w:rFonts w:cs="Arial"/>
                <w:lang w:eastAsia="zh-CN"/>
              </w:rPr>
              <w:t>forQMC</w:t>
            </w:r>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r w:rsidRPr="00A41448">
              <w:rPr>
                <w:rFonts w:cs="Arial"/>
                <w:lang w:eastAsia="zh-CN"/>
              </w:rPr>
              <w:t>maxnoofPLMNforQMC</w:t>
            </w:r>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r w:rsidRPr="00AE5F53">
              <w:rPr>
                <w:rFonts w:cs="Arial"/>
                <w:iCs/>
                <w:lang w:eastAsia="zh-CN"/>
              </w:rPr>
              <w:t>maxnoof</w:t>
            </w:r>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190AE3C9"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Pr="00AF1C6F">
        <w:rPr>
          <w:rFonts w:ascii="Arial" w:eastAsiaTheme="minorEastAsia" w:hAnsi="Arial" w:cs="Arial"/>
          <w:shd w:val="clear" w:color="auto" w:fill="FFFFFF"/>
          <w:lang w:eastAsia="zh-CN"/>
        </w:rPr>
        <w:t>R3-22</w:t>
      </w:r>
      <w:r w:rsidR="0058735B">
        <w:rPr>
          <w:rFonts w:ascii="Arial" w:eastAsiaTheme="minorEastAsia" w:hAnsi="Arial" w:cs="Arial"/>
          <w:shd w:val="clear" w:color="auto" w:fill="FFFFFF"/>
          <w:lang w:eastAsia="zh-CN"/>
        </w:rPr>
        <w:t>5478</w:t>
      </w:r>
      <w:r>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QoE measurement configuration and collection in RRC_INACTIVE and RRC_IDLE</w:t>
      </w:r>
      <w:r>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9924" w14:textId="77777777" w:rsidR="0049662E" w:rsidRDefault="0049662E">
      <w:pPr>
        <w:spacing w:after="0"/>
      </w:pPr>
      <w:r>
        <w:separator/>
      </w:r>
    </w:p>
  </w:endnote>
  <w:endnote w:type="continuationSeparator" w:id="0">
    <w:p w14:paraId="5E48A18F" w14:textId="77777777" w:rsidR="0049662E" w:rsidRDefault="00496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DFC3" w14:textId="77777777" w:rsidR="0049662E" w:rsidRDefault="0049662E">
      <w:pPr>
        <w:spacing w:after="0"/>
      </w:pPr>
      <w:r>
        <w:separator/>
      </w:r>
    </w:p>
  </w:footnote>
  <w:footnote w:type="continuationSeparator" w:id="0">
    <w:p w14:paraId="14620676" w14:textId="77777777" w:rsidR="0049662E" w:rsidRDefault="004966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19"/>
  </w:num>
  <w:num w:numId="3">
    <w:abstractNumId w:val="16"/>
  </w:num>
  <w:num w:numId="4">
    <w:abstractNumId w:val="13"/>
  </w:num>
  <w:num w:numId="5">
    <w:abstractNumId w:val="15"/>
  </w:num>
  <w:num w:numId="6">
    <w:abstractNumId w:val="15"/>
    <w:lvlOverride w:ilvl="0">
      <w:startOverride w:val="1"/>
    </w:lvlOverride>
  </w:num>
  <w:num w:numId="7">
    <w:abstractNumId w:val="21"/>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18"/>
  </w:num>
  <w:num w:numId="22">
    <w:abstractNumId w:val="12"/>
  </w:num>
  <w:num w:numId="23">
    <w:abstractNumId w:val="14"/>
  </w:num>
  <w:num w:numId="24">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9662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7D8"/>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1EF5"/>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629"/>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6</cp:revision>
  <cp:lastPrinted>2018-05-22T10:28:00Z</cp:lastPrinted>
  <dcterms:created xsi:type="dcterms:W3CDTF">2022-09-22T02:53:00Z</dcterms:created>
  <dcterms:modified xsi:type="dcterms:W3CDTF">2022-11-04T02:06:00Z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